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B3" w:rsidRDefault="001823B3" w:rsidP="00D3441B">
      <w:pPr>
        <w:pStyle w:val="KeinLeerraum"/>
      </w:pPr>
    </w:p>
    <w:p w:rsidR="001823B3" w:rsidRDefault="001823B3" w:rsidP="00D3441B">
      <w:pPr>
        <w:pStyle w:val="KeinLeerraum"/>
      </w:pPr>
    </w:p>
    <w:p w:rsidR="00CB6149" w:rsidRPr="00CB6149" w:rsidRDefault="00CB6149" w:rsidP="00CB6149">
      <w:pPr>
        <w:pStyle w:val="KeinLeerraum"/>
        <w:rPr>
          <w:b/>
        </w:rPr>
      </w:pPr>
      <w:r w:rsidRPr="00CB6149">
        <w:rPr>
          <w:b/>
        </w:rPr>
        <w:t>Kriterienliste für Regionalkader Nord (</w:t>
      </w:r>
      <w:r>
        <w:rPr>
          <w:b/>
        </w:rPr>
        <w:t>bis zur Jugendschachleitersitzung im März 2018 = Entwurf</w:t>
      </w:r>
      <w:r w:rsidRPr="00CB6149">
        <w:rPr>
          <w:b/>
        </w:rPr>
        <w:t>)</w:t>
      </w:r>
    </w:p>
    <w:p w:rsidR="00CB6149" w:rsidRPr="00CB6149" w:rsidRDefault="00CB6149" w:rsidP="00CB6149">
      <w:pPr>
        <w:pStyle w:val="KeinLeerraum"/>
      </w:pPr>
    </w:p>
    <w:p w:rsidR="00CB6149" w:rsidRPr="00CB6149" w:rsidRDefault="00CB6149" w:rsidP="00CB6149">
      <w:pPr>
        <w:pStyle w:val="KeinLeerraum"/>
      </w:pPr>
      <w:r w:rsidRPr="00CB6149">
        <w:t xml:space="preserve">Damit die Voraussetzungen für die Aufnahme ins Regionalkader Nord transparent sind, eine kleine Auflistung, welche ergänzt werden kann. </w:t>
      </w:r>
    </w:p>
    <w:p w:rsidR="00CB6149" w:rsidRPr="00CB6149" w:rsidRDefault="00CB6149" w:rsidP="00CB6149">
      <w:pPr>
        <w:pStyle w:val="KeinLeerraum"/>
      </w:pPr>
    </w:p>
    <w:p w:rsidR="00CB6149" w:rsidRPr="00CB6149" w:rsidRDefault="00CB6149" w:rsidP="00CB6149">
      <w:pPr>
        <w:pStyle w:val="KeinLeerraum"/>
      </w:pPr>
      <w:r w:rsidRPr="00CB6149">
        <w:t xml:space="preserve">Beim Förderkonzept Nachwuchs steht auf Seite 28 (Kapitel 5.1) folgendes bei </w:t>
      </w:r>
      <w:proofErr w:type="gramStart"/>
      <w:r w:rsidRPr="00CB6149">
        <w:t>Regionale</w:t>
      </w:r>
      <w:proofErr w:type="gramEnd"/>
      <w:r w:rsidRPr="00CB6149">
        <w:t xml:space="preserve"> Juniorenkader:</w:t>
      </w:r>
    </w:p>
    <w:p w:rsidR="00CB6149" w:rsidRPr="00CB6149" w:rsidRDefault="00CB6149" w:rsidP="00CB6149">
      <w:pPr>
        <w:pStyle w:val="KeinLeerraum"/>
      </w:pPr>
    </w:p>
    <w:p w:rsidR="00CB6149" w:rsidRPr="00CB6149" w:rsidRDefault="00CB6149" w:rsidP="00CB6149">
      <w:pPr>
        <w:pStyle w:val="KeinLeerraum"/>
      </w:pPr>
      <w:r w:rsidRPr="00CB6149">
        <w:t xml:space="preserve">Kinder mit erkanntem Talent und gewisser Spielstärke werden in vier Regionalkadern gefördert. </w:t>
      </w:r>
    </w:p>
    <w:p w:rsidR="00CB6149" w:rsidRPr="00CB6149" w:rsidRDefault="00CB6149" w:rsidP="00CB6149">
      <w:pPr>
        <w:pStyle w:val="KeinLeerraum"/>
      </w:pPr>
      <w:r w:rsidRPr="00CB6149">
        <w:t xml:space="preserve">Das Alter der Spieler der regionalen Kader liegt im Allgemeinen zwischen 13-18 Jahren. In einzelnen Fällen ist ein Eintritt bereits früher möglich. </w:t>
      </w:r>
    </w:p>
    <w:p w:rsidR="00CB6149" w:rsidRPr="00CB6149" w:rsidRDefault="00CB6149" w:rsidP="00CB6149">
      <w:pPr>
        <w:pStyle w:val="KeinLeerraum"/>
      </w:pPr>
      <w:r w:rsidRPr="00CB6149">
        <w:t xml:space="preserve">Die </w:t>
      </w:r>
      <w:r w:rsidRPr="00CB6149">
        <w:rPr>
          <w:u w:val="single"/>
        </w:rPr>
        <w:t>besten Spieler</w:t>
      </w:r>
      <w:r w:rsidRPr="00CB6149">
        <w:t xml:space="preserve"> der Regionalkader erhalten nach sorgfältiger Evaluation die Swiss Olympic Talents Card Regional (30 im Jahr 2017). Insgesamt umfassen die Regionalkader 60-80 Mitglieder. </w:t>
      </w:r>
    </w:p>
    <w:p w:rsidR="00CB6149" w:rsidRPr="00CB6149" w:rsidRDefault="00CB6149" w:rsidP="00CB6149">
      <w:pPr>
        <w:pStyle w:val="KeinLeerraum"/>
      </w:pPr>
    </w:p>
    <w:p w:rsidR="00CB6149" w:rsidRPr="00CB6149" w:rsidRDefault="00CB6149" w:rsidP="00CB6149">
      <w:pPr>
        <w:pStyle w:val="KeinLeerraum"/>
      </w:pPr>
      <w:r w:rsidRPr="00CB6149">
        <w:t xml:space="preserve">Da wir in unserer Region «noch» wenige starke Spieler über 16 Jahre haben und dort auch die Grenze ist, bei welcher viele das Schachspielen reduzieren, sollte das Alter etwas tiefer angesetzt sein. </w:t>
      </w:r>
    </w:p>
    <w:p w:rsidR="00CB6149" w:rsidRPr="00CB6149" w:rsidRDefault="00CB6149" w:rsidP="00CB6149">
      <w:pPr>
        <w:pStyle w:val="KeinLeerraum"/>
      </w:pPr>
    </w:p>
    <w:p w:rsidR="00CB6149" w:rsidRPr="00CB6149" w:rsidRDefault="00CB6149" w:rsidP="00CB6149">
      <w:pPr>
        <w:pStyle w:val="KeinLeerraum"/>
      </w:pPr>
      <w:r w:rsidRPr="00CB6149">
        <w:t>Bei den Regionalkadern sind im Nachwuchskonzept 60 Stunden eingeplant (Seite 22) Als Beispiel bei U14 900 Stunden. Verein 40, Selbststudium 300, Privattraining 100, Regionalkader 60 = Total Training 500 und Wettkämpfe 400 Stunden = 900 Stunden. Dies scheint mir für unsere Kinder eine grosse Herausforderung.  Die Bereitschaft zu Selbststudium ist aber unumgänglich.</w:t>
      </w:r>
    </w:p>
    <w:p w:rsidR="00CB6149" w:rsidRPr="00CB6149" w:rsidRDefault="00CB6149" w:rsidP="00CB6149">
      <w:pPr>
        <w:pStyle w:val="KeinLeerraum"/>
      </w:pPr>
    </w:p>
    <w:p w:rsidR="00CB6149" w:rsidRPr="00CB6149" w:rsidRDefault="00CB6149" w:rsidP="00CB6149">
      <w:pPr>
        <w:pStyle w:val="KeinLeerraum"/>
      </w:pPr>
      <w:r w:rsidRPr="00CB6149">
        <w:t xml:space="preserve">Die Selektionen gemäss Förderkonzept werden 2x jährlich im Mai und November vorgenommen. </w:t>
      </w:r>
    </w:p>
    <w:p w:rsidR="00CB6149" w:rsidRPr="00CB6149" w:rsidRDefault="00CB6149" w:rsidP="00CB6149">
      <w:pPr>
        <w:pStyle w:val="KeinLeerraum"/>
      </w:pPr>
    </w:p>
    <w:p w:rsidR="00CB6149" w:rsidRPr="00CB6149" w:rsidRDefault="00CB6149" w:rsidP="00CB6149">
      <w:pPr>
        <w:pStyle w:val="KeinLeerraum"/>
      </w:pPr>
    </w:p>
    <w:p w:rsidR="00CB6149" w:rsidRPr="00CB6149" w:rsidRDefault="00CB6149" w:rsidP="00CB6149">
      <w:pPr>
        <w:pStyle w:val="KeinLeerraum"/>
        <w:rPr>
          <w:b/>
        </w:rPr>
      </w:pPr>
      <w:r w:rsidRPr="00CB6149">
        <w:rPr>
          <w:b/>
        </w:rPr>
        <w:t>Kriterien für Region Nord</w:t>
      </w:r>
    </w:p>
    <w:p w:rsidR="00CB6149" w:rsidRPr="00CB6149" w:rsidRDefault="00CB6149" w:rsidP="00CB6149">
      <w:pPr>
        <w:pStyle w:val="KeinLeerraum"/>
      </w:pPr>
    </w:p>
    <w:p w:rsidR="00CB6149" w:rsidRPr="00CB6149" w:rsidRDefault="00CB6149" w:rsidP="00CB6149">
      <w:pPr>
        <w:pStyle w:val="KeinLeerraum"/>
        <w:numPr>
          <w:ilvl w:val="0"/>
          <w:numId w:val="1"/>
        </w:numPr>
      </w:pPr>
      <w:r w:rsidRPr="00CB6149">
        <w:t>Als Richtlinien gelten einerseits die Elo-Bewertung und andererseits die Beurteilung des Vereins-Jugendschachleiter: Elo-Zahl über 1600 Elo bei U14, über 1700 bei U16, über 1500 bei U12</w:t>
      </w:r>
      <w:r>
        <w:t>. (U10 Spieler in Ausnahmefällen, wenn grosses Talent erkennbar oder bereits bei U12 mitspielt)</w:t>
      </w:r>
    </w:p>
    <w:p w:rsidR="00CB6149" w:rsidRPr="00CB6149" w:rsidRDefault="00CB6149" w:rsidP="00CB6149">
      <w:pPr>
        <w:pStyle w:val="KeinLeerraum"/>
        <w:numPr>
          <w:ilvl w:val="0"/>
          <w:numId w:val="1"/>
        </w:numPr>
      </w:pPr>
      <w:r w:rsidRPr="00CB6149">
        <w:t xml:space="preserve">Für Mädchen und Knaben gelten die gleichen Auswahlkriterien. </w:t>
      </w:r>
    </w:p>
    <w:p w:rsidR="00CB6149" w:rsidRPr="00CB6149" w:rsidRDefault="00CB6149" w:rsidP="00CB6149">
      <w:pPr>
        <w:pStyle w:val="KeinLeerraum"/>
        <w:numPr>
          <w:ilvl w:val="0"/>
          <w:numId w:val="1"/>
        </w:numPr>
      </w:pPr>
      <w:r w:rsidRPr="00CB6149">
        <w:t>Mindestens 20 Elo-gewertete Partien je Jahr.</w:t>
      </w:r>
    </w:p>
    <w:p w:rsidR="00CB6149" w:rsidRPr="00CB6149" w:rsidRDefault="00CB6149" w:rsidP="00CB6149">
      <w:pPr>
        <w:pStyle w:val="KeinLeerraum"/>
        <w:numPr>
          <w:ilvl w:val="0"/>
          <w:numId w:val="1"/>
        </w:numPr>
      </w:pPr>
      <w:r w:rsidRPr="00CB6149">
        <w:t xml:space="preserve">Turniere für Beurteilung: U10, U12, U14, U16 </w:t>
      </w:r>
      <w:proofErr w:type="spellStart"/>
      <w:r w:rsidRPr="00CB6149">
        <w:t>Quali</w:t>
      </w:r>
      <w:proofErr w:type="spellEnd"/>
      <w:r w:rsidRPr="00CB6149">
        <w:t xml:space="preserve">-Turniere, Bundesturnier, </w:t>
      </w:r>
      <w:r>
        <w:t xml:space="preserve">Biel, Weihnachtsopen, </w:t>
      </w:r>
      <w:bookmarkStart w:id="0" w:name="_GoBack"/>
      <w:bookmarkEnd w:id="0"/>
      <w:r w:rsidRPr="00CB6149">
        <w:t xml:space="preserve">SEM, SGM und SMM und teilweise noch Jugend-SMM, wobei dort das Spielniveau auf regionaler Ebene nicht aussagekräftig ist.  </w:t>
      </w:r>
    </w:p>
    <w:p w:rsidR="00CB6149" w:rsidRPr="00CB6149" w:rsidRDefault="00CB6149" w:rsidP="00CB6149">
      <w:pPr>
        <w:pStyle w:val="KeinLeerraum"/>
        <w:numPr>
          <w:ilvl w:val="0"/>
          <w:numId w:val="1"/>
        </w:numPr>
      </w:pPr>
      <w:r w:rsidRPr="00CB6149">
        <w:t xml:space="preserve">Bereitschaft auch selber etwas zu lernen. </w:t>
      </w:r>
    </w:p>
    <w:p w:rsidR="00CB6149" w:rsidRPr="00CB6149" w:rsidRDefault="00CB6149" w:rsidP="00CB6149">
      <w:pPr>
        <w:pStyle w:val="KeinLeerraum"/>
        <w:numPr>
          <w:ilvl w:val="0"/>
          <w:numId w:val="1"/>
        </w:numPr>
      </w:pPr>
      <w:r w:rsidRPr="00CB6149">
        <w:t xml:space="preserve">Motivation </w:t>
      </w:r>
    </w:p>
    <w:p w:rsidR="00CB6149" w:rsidRPr="00CB6149" w:rsidRDefault="00CB6149" w:rsidP="00CB6149">
      <w:pPr>
        <w:pStyle w:val="KeinLeerraum"/>
        <w:numPr>
          <w:ilvl w:val="0"/>
          <w:numId w:val="1"/>
        </w:numPr>
      </w:pPr>
      <w:r w:rsidRPr="00CB6149">
        <w:t xml:space="preserve">Benehmen an externen Schachturnieren, wie auch im Verein. </w:t>
      </w:r>
    </w:p>
    <w:p w:rsidR="00CB6149" w:rsidRPr="00CB6149" w:rsidRDefault="00CB6149" w:rsidP="00CB6149">
      <w:pPr>
        <w:pStyle w:val="KeinLeerraum"/>
        <w:numPr>
          <w:ilvl w:val="0"/>
          <w:numId w:val="1"/>
        </w:numPr>
      </w:pPr>
      <w:r w:rsidRPr="00CB6149">
        <w:t xml:space="preserve">Bereitschaft an der Schweizer-Schnellschach-Meisterschaft oder an anderen Turnieren, welche die Region repräsentieren, teilzunehmen. </w:t>
      </w:r>
    </w:p>
    <w:p w:rsidR="00CB6149" w:rsidRPr="00CB6149" w:rsidRDefault="00CB6149" w:rsidP="00CB6149">
      <w:pPr>
        <w:pStyle w:val="KeinLeerraum"/>
        <w:numPr>
          <w:ilvl w:val="0"/>
          <w:numId w:val="1"/>
        </w:numPr>
      </w:pPr>
      <w:r w:rsidRPr="00CB6149">
        <w:t xml:space="preserve">Bereitschaft während einem Jahr an den Regional-Trainings teilzunehmen. </w:t>
      </w:r>
    </w:p>
    <w:p w:rsidR="00CB6149" w:rsidRDefault="00CB6149" w:rsidP="00CB6149">
      <w:pPr>
        <w:pStyle w:val="KeinLeerraum"/>
        <w:numPr>
          <w:ilvl w:val="0"/>
          <w:numId w:val="1"/>
        </w:numPr>
      </w:pPr>
      <w:r w:rsidRPr="00CB6149">
        <w:t xml:space="preserve">Die Vor-Selektion erfolgt im März und September.  </w:t>
      </w:r>
    </w:p>
    <w:p w:rsidR="00CB6149" w:rsidRPr="00CB6149" w:rsidRDefault="00CB6149" w:rsidP="00CB6149">
      <w:pPr>
        <w:pStyle w:val="KeinLeerraum"/>
        <w:numPr>
          <w:ilvl w:val="0"/>
          <w:numId w:val="1"/>
        </w:numPr>
      </w:pPr>
      <w:r>
        <w:t xml:space="preserve">In Ausnahmefällen, falls vom Jugendschachleiter, Trainer begründet, können die Kriterien etwas tiefer angesetzt werden. </w:t>
      </w:r>
    </w:p>
    <w:p w:rsidR="00CB6149" w:rsidRPr="00CB6149" w:rsidRDefault="00CB6149" w:rsidP="00CB6149">
      <w:pPr>
        <w:pStyle w:val="KeinLeerraum"/>
      </w:pPr>
    </w:p>
    <w:p w:rsidR="00D3441B" w:rsidRDefault="00D3441B" w:rsidP="00D3441B">
      <w:pPr>
        <w:pStyle w:val="KeinLeerraum"/>
      </w:pPr>
    </w:p>
    <w:p w:rsidR="00D3441B" w:rsidRDefault="00D3441B" w:rsidP="00D3441B">
      <w:pPr>
        <w:pStyle w:val="KeinLeerraum"/>
      </w:pPr>
    </w:p>
    <w:sectPr w:rsidR="00D34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A3642"/>
    <w:multiLevelType w:val="hybridMultilevel"/>
    <w:tmpl w:val="9F2CCB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1B"/>
    <w:rsid w:val="001823B3"/>
    <w:rsid w:val="00367365"/>
    <w:rsid w:val="003E3244"/>
    <w:rsid w:val="0081130F"/>
    <w:rsid w:val="00822DB6"/>
    <w:rsid w:val="00A7625A"/>
    <w:rsid w:val="00AF3DD1"/>
    <w:rsid w:val="00B048CD"/>
    <w:rsid w:val="00CB6149"/>
    <w:rsid w:val="00D3441B"/>
    <w:rsid w:val="00F408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F516"/>
  <w15:chartTrackingRefBased/>
  <w15:docId w15:val="{0E067917-887E-4EAB-9FF9-F2FA1E02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ES"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CH"/>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3441B"/>
    <w:pPr>
      <w:spacing w:after="0"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2018-02-11T16:18:00Z</dcterms:created>
  <dcterms:modified xsi:type="dcterms:W3CDTF">2018-02-11T16:18:00Z</dcterms:modified>
</cp:coreProperties>
</file>